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0584" w14:textId="77777777" w:rsidR="00051E46" w:rsidRDefault="004F4C05" w:rsidP="00051E46">
      <w:pPr>
        <w:jc w:val="both"/>
      </w:pPr>
      <w:r>
        <w:t xml:space="preserve">PORTARIA </w:t>
      </w:r>
      <w:r w:rsidR="00326584" w:rsidRPr="00326584">
        <w:rPr>
          <w:highlight w:val="yellow"/>
        </w:rPr>
        <w:t>ÓRGÃO/ENTIDADE</w:t>
      </w:r>
      <w:r>
        <w:t xml:space="preserve"> </w:t>
      </w:r>
      <w:proofErr w:type="spellStart"/>
      <w:r>
        <w:t>Nº</w:t>
      </w:r>
      <w:r w:rsidR="00326584" w:rsidRPr="00326584">
        <w:rPr>
          <w:highlight w:val="yellow"/>
        </w:rPr>
        <w:t>XXX</w:t>
      </w:r>
      <w:proofErr w:type="spellEnd"/>
      <w:r>
        <w:t xml:space="preserve">, de </w:t>
      </w:r>
      <w:r w:rsidR="00326584" w:rsidRPr="00326584">
        <w:rPr>
          <w:highlight w:val="yellow"/>
        </w:rPr>
        <w:t>XX</w:t>
      </w:r>
      <w:r>
        <w:t xml:space="preserve"> de </w:t>
      </w:r>
      <w:r w:rsidR="00326584" w:rsidRPr="00326584">
        <w:rPr>
          <w:highlight w:val="yellow"/>
        </w:rPr>
        <w:t>XXXXXXXXX</w:t>
      </w:r>
      <w:r>
        <w:t xml:space="preserve"> de 20</w:t>
      </w:r>
      <w:r w:rsidR="00326584" w:rsidRPr="00326584">
        <w:rPr>
          <w:highlight w:val="yellow"/>
        </w:rPr>
        <w:t>XX</w:t>
      </w:r>
      <w:r>
        <w:t xml:space="preserve">. </w:t>
      </w:r>
    </w:p>
    <w:p w14:paraId="1ECD800F" w14:textId="77777777" w:rsidR="00051E46" w:rsidRDefault="004F4C05" w:rsidP="00051E46">
      <w:pPr>
        <w:jc w:val="both"/>
      </w:pPr>
      <w:r>
        <w:t>INSTITUI O COMITÊ DE INTEGRIDADE D</w:t>
      </w:r>
      <w:r w:rsidR="00326584">
        <w:t xml:space="preserve">O </w:t>
      </w:r>
      <w:r w:rsidR="00326584" w:rsidRPr="00402D6B">
        <w:rPr>
          <w:highlight w:val="yellow"/>
        </w:rPr>
        <w:t>ÓRGÃO/ENTIDADE</w:t>
      </w:r>
      <w:r>
        <w:t xml:space="preserve">. O </w:t>
      </w:r>
      <w:r w:rsidRPr="00402D6B">
        <w:rPr>
          <w:highlight w:val="yellow"/>
        </w:rPr>
        <w:t>SECRETÁRIO</w:t>
      </w:r>
      <w:r w:rsidR="00402D6B" w:rsidRPr="00402D6B">
        <w:rPr>
          <w:highlight w:val="yellow"/>
        </w:rPr>
        <w:t>/DIRIGENTE</w:t>
      </w:r>
      <w:r>
        <w:t xml:space="preserve">, no uso de suas atribuições que lhe confere o inciso III, do artigo 93, da Constituição Estadual; </w:t>
      </w:r>
      <w:r w:rsidR="00402D6B">
        <w:t>Considerando o disposto no 4º, inciso I, da Lei Estadual nº16.717/2018</w:t>
      </w:r>
      <w:r w:rsidR="003028EB">
        <w:t xml:space="preserve">; </w:t>
      </w:r>
      <w:r>
        <w:t xml:space="preserve">Considerando a necessidade de fortalecimento de um ambiente de integridade no Poder Executivo do Estado do Ceará; e Considerando a necessidade de implementação de instrumentos, processos e estruturas baseados em boas práticas de governança e de </w:t>
      </w:r>
      <w:proofErr w:type="spellStart"/>
      <w:r w:rsidRPr="00051E46">
        <w:rPr>
          <w:i/>
        </w:rPr>
        <w:t>compliance</w:t>
      </w:r>
      <w:proofErr w:type="spellEnd"/>
      <w:r>
        <w:t xml:space="preserve">, de controles internos da gestão e de gerenciamento de riscos de integridade no Poder Executivo do Estado do Ceará, RESOLVE: </w:t>
      </w:r>
    </w:p>
    <w:p w14:paraId="4CB67087" w14:textId="77777777" w:rsidR="003E5394" w:rsidRDefault="004F4C05" w:rsidP="00051E46">
      <w:pPr>
        <w:jc w:val="both"/>
      </w:pPr>
      <w:r>
        <w:t>Art. 1º. Instituir o Comitê de Integridade responsável pela gestão do Programa de Integridade n</w:t>
      </w:r>
      <w:r w:rsidR="00051E46">
        <w:t xml:space="preserve">o </w:t>
      </w:r>
      <w:r w:rsidR="00051E46" w:rsidRPr="00051E46">
        <w:rPr>
          <w:highlight w:val="yellow"/>
        </w:rPr>
        <w:t>ÓRGÃO/ENTIDADE</w:t>
      </w:r>
      <w:r>
        <w:t>, com a seguinte composição:</w:t>
      </w:r>
    </w:p>
    <w:p w14:paraId="0E07C3E9" w14:textId="77777777" w:rsidR="004F4C05" w:rsidRDefault="004F4C05" w:rsidP="004F4C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4C05" w:rsidRPr="00326584" w14:paraId="1BF80969" w14:textId="77777777" w:rsidTr="004F4C05">
        <w:tc>
          <w:tcPr>
            <w:tcW w:w="2831" w:type="dxa"/>
          </w:tcPr>
          <w:p w14:paraId="5AF38574" w14:textId="77777777" w:rsidR="004F4C05" w:rsidRPr="00326584" w:rsidRDefault="004F4C05" w:rsidP="00326584">
            <w:pPr>
              <w:jc w:val="center"/>
              <w:rPr>
                <w:b/>
              </w:rPr>
            </w:pPr>
            <w:r w:rsidRPr="00326584">
              <w:rPr>
                <w:b/>
              </w:rPr>
              <w:t>MEMBRO</w:t>
            </w:r>
          </w:p>
        </w:tc>
        <w:tc>
          <w:tcPr>
            <w:tcW w:w="2831" w:type="dxa"/>
          </w:tcPr>
          <w:p w14:paraId="4B539BBD" w14:textId="77777777" w:rsidR="004F4C05" w:rsidRPr="00326584" w:rsidRDefault="004F4C05" w:rsidP="00326584">
            <w:pPr>
              <w:jc w:val="center"/>
              <w:rPr>
                <w:b/>
              </w:rPr>
            </w:pPr>
            <w:r w:rsidRPr="00326584">
              <w:rPr>
                <w:b/>
              </w:rPr>
              <w:t>M</w:t>
            </w:r>
            <w:r w:rsidR="00051E46">
              <w:rPr>
                <w:b/>
              </w:rPr>
              <w:t>A</w:t>
            </w:r>
            <w:r w:rsidRPr="00326584">
              <w:rPr>
                <w:b/>
              </w:rPr>
              <w:t>TRÍCULA</w:t>
            </w:r>
          </w:p>
        </w:tc>
        <w:tc>
          <w:tcPr>
            <w:tcW w:w="2832" w:type="dxa"/>
          </w:tcPr>
          <w:p w14:paraId="618A9160" w14:textId="77777777" w:rsidR="004F4C05" w:rsidRPr="00326584" w:rsidRDefault="004F4C05" w:rsidP="00326584">
            <w:pPr>
              <w:jc w:val="center"/>
              <w:rPr>
                <w:b/>
              </w:rPr>
            </w:pPr>
            <w:r w:rsidRPr="00326584">
              <w:rPr>
                <w:b/>
              </w:rPr>
              <w:t>ÁREA</w:t>
            </w:r>
          </w:p>
        </w:tc>
      </w:tr>
      <w:tr w:rsidR="004F4C05" w14:paraId="62E69B42" w14:textId="77777777" w:rsidTr="004F4C05">
        <w:tc>
          <w:tcPr>
            <w:tcW w:w="2831" w:type="dxa"/>
          </w:tcPr>
          <w:p w14:paraId="158DCC73" w14:textId="77777777" w:rsidR="004F4C05" w:rsidRDefault="004F4C05" w:rsidP="004F4C05"/>
        </w:tc>
        <w:tc>
          <w:tcPr>
            <w:tcW w:w="2831" w:type="dxa"/>
          </w:tcPr>
          <w:p w14:paraId="7BE9204E" w14:textId="77777777" w:rsidR="004F4C05" w:rsidRDefault="004F4C05" w:rsidP="004F4C05"/>
        </w:tc>
        <w:tc>
          <w:tcPr>
            <w:tcW w:w="2832" w:type="dxa"/>
          </w:tcPr>
          <w:p w14:paraId="398949F2" w14:textId="77777777" w:rsidR="004F4C05" w:rsidRDefault="00143D7C" w:rsidP="004F4C05">
            <w:r w:rsidRPr="00143D7C">
              <w:t>Gerência superior</w:t>
            </w:r>
          </w:p>
        </w:tc>
      </w:tr>
      <w:tr w:rsidR="004F4C05" w14:paraId="63E6B45D" w14:textId="77777777" w:rsidTr="004F4C05">
        <w:tc>
          <w:tcPr>
            <w:tcW w:w="2831" w:type="dxa"/>
          </w:tcPr>
          <w:p w14:paraId="43DF24B8" w14:textId="77777777" w:rsidR="004F4C05" w:rsidRDefault="004F4C05" w:rsidP="004F4C05"/>
        </w:tc>
        <w:tc>
          <w:tcPr>
            <w:tcW w:w="2831" w:type="dxa"/>
          </w:tcPr>
          <w:p w14:paraId="62907657" w14:textId="77777777" w:rsidR="004F4C05" w:rsidRDefault="004F4C05" w:rsidP="004F4C05"/>
        </w:tc>
        <w:tc>
          <w:tcPr>
            <w:tcW w:w="2832" w:type="dxa"/>
          </w:tcPr>
          <w:p w14:paraId="5B18DD17" w14:textId="77777777" w:rsidR="004F4C05" w:rsidRDefault="00143D7C" w:rsidP="004F4C05">
            <w:r w:rsidRPr="00143D7C">
              <w:t>Planejamento e desenvolvimento institucional</w:t>
            </w:r>
          </w:p>
        </w:tc>
      </w:tr>
      <w:tr w:rsidR="004F4C05" w14:paraId="2A393406" w14:textId="77777777" w:rsidTr="004F4C05">
        <w:tc>
          <w:tcPr>
            <w:tcW w:w="2831" w:type="dxa"/>
          </w:tcPr>
          <w:p w14:paraId="24A23B0A" w14:textId="77777777" w:rsidR="004F4C05" w:rsidRDefault="004F4C05" w:rsidP="004F4C05"/>
        </w:tc>
        <w:tc>
          <w:tcPr>
            <w:tcW w:w="2831" w:type="dxa"/>
          </w:tcPr>
          <w:p w14:paraId="7EBFADA5" w14:textId="77777777" w:rsidR="004F4C05" w:rsidRDefault="004F4C05" w:rsidP="004F4C05"/>
        </w:tc>
        <w:tc>
          <w:tcPr>
            <w:tcW w:w="2832" w:type="dxa"/>
          </w:tcPr>
          <w:p w14:paraId="1A7589EE" w14:textId="77777777" w:rsidR="004F4C05" w:rsidRDefault="00143D7C" w:rsidP="004F4C05">
            <w:r>
              <w:t xml:space="preserve">Assessoria </w:t>
            </w:r>
            <w:r w:rsidRPr="00143D7C">
              <w:t>Jurídica</w:t>
            </w:r>
          </w:p>
        </w:tc>
      </w:tr>
      <w:tr w:rsidR="004F4C05" w14:paraId="534B14A3" w14:textId="77777777" w:rsidTr="004F4C05">
        <w:tc>
          <w:tcPr>
            <w:tcW w:w="2831" w:type="dxa"/>
          </w:tcPr>
          <w:p w14:paraId="6F8D855F" w14:textId="77777777" w:rsidR="004F4C05" w:rsidRDefault="004F4C05" w:rsidP="004F4C05"/>
        </w:tc>
        <w:tc>
          <w:tcPr>
            <w:tcW w:w="2831" w:type="dxa"/>
          </w:tcPr>
          <w:p w14:paraId="23427A62" w14:textId="77777777" w:rsidR="004F4C05" w:rsidRDefault="004F4C05" w:rsidP="004F4C05"/>
        </w:tc>
        <w:tc>
          <w:tcPr>
            <w:tcW w:w="2832" w:type="dxa"/>
          </w:tcPr>
          <w:p w14:paraId="485DD898" w14:textId="77777777" w:rsidR="004F4C05" w:rsidRDefault="00143D7C" w:rsidP="004F4C05">
            <w:r w:rsidRPr="00143D7C">
              <w:t>Administrativa financeira</w:t>
            </w:r>
          </w:p>
        </w:tc>
      </w:tr>
      <w:tr w:rsidR="004F4C05" w14:paraId="6207412D" w14:textId="77777777" w:rsidTr="004F4C05">
        <w:tc>
          <w:tcPr>
            <w:tcW w:w="2831" w:type="dxa"/>
          </w:tcPr>
          <w:p w14:paraId="02638DC1" w14:textId="77777777" w:rsidR="004F4C05" w:rsidRDefault="004F4C05" w:rsidP="004F4C05"/>
        </w:tc>
        <w:tc>
          <w:tcPr>
            <w:tcW w:w="2831" w:type="dxa"/>
          </w:tcPr>
          <w:p w14:paraId="4041E51A" w14:textId="77777777" w:rsidR="004F4C05" w:rsidRDefault="004F4C05" w:rsidP="004F4C05"/>
        </w:tc>
        <w:tc>
          <w:tcPr>
            <w:tcW w:w="2832" w:type="dxa"/>
          </w:tcPr>
          <w:p w14:paraId="3AFEF4EF" w14:textId="77777777" w:rsidR="004F4C05" w:rsidRDefault="00143D7C" w:rsidP="004F4C05">
            <w:r w:rsidRPr="00143D7C">
              <w:t>Comunicação</w:t>
            </w:r>
          </w:p>
        </w:tc>
      </w:tr>
      <w:tr w:rsidR="004F4C05" w14:paraId="0A1A7F12" w14:textId="77777777" w:rsidTr="004F4C05">
        <w:tc>
          <w:tcPr>
            <w:tcW w:w="2831" w:type="dxa"/>
          </w:tcPr>
          <w:p w14:paraId="4B5C38B5" w14:textId="77777777" w:rsidR="004F4C05" w:rsidRDefault="004F4C05" w:rsidP="004F4C05"/>
        </w:tc>
        <w:tc>
          <w:tcPr>
            <w:tcW w:w="2831" w:type="dxa"/>
          </w:tcPr>
          <w:p w14:paraId="2BF85E08" w14:textId="77777777" w:rsidR="004F4C05" w:rsidRDefault="004F4C05" w:rsidP="004F4C05"/>
        </w:tc>
        <w:tc>
          <w:tcPr>
            <w:tcW w:w="2832" w:type="dxa"/>
          </w:tcPr>
          <w:p w14:paraId="723C306B" w14:textId="77777777" w:rsidR="004F4C05" w:rsidRDefault="00143D7C" w:rsidP="004F4C05">
            <w:r w:rsidRPr="00143D7C">
              <w:t>Tecnologia da informação</w:t>
            </w:r>
          </w:p>
        </w:tc>
      </w:tr>
      <w:tr w:rsidR="004F4C05" w14:paraId="10176A03" w14:textId="77777777" w:rsidTr="004F4C05">
        <w:tc>
          <w:tcPr>
            <w:tcW w:w="2831" w:type="dxa"/>
          </w:tcPr>
          <w:p w14:paraId="3589954E" w14:textId="77777777" w:rsidR="004F4C05" w:rsidRDefault="004F4C05" w:rsidP="004F4C05"/>
        </w:tc>
        <w:tc>
          <w:tcPr>
            <w:tcW w:w="2831" w:type="dxa"/>
          </w:tcPr>
          <w:p w14:paraId="7A319AEA" w14:textId="77777777" w:rsidR="004F4C05" w:rsidRDefault="004F4C05" w:rsidP="004F4C05"/>
        </w:tc>
        <w:tc>
          <w:tcPr>
            <w:tcW w:w="2832" w:type="dxa"/>
          </w:tcPr>
          <w:p w14:paraId="5C10EB15" w14:textId="77777777" w:rsidR="004F4C05" w:rsidRDefault="00143D7C" w:rsidP="004F4C05">
            <w:r w:rsidRPr="00143D7C">
              <w:t>Comissão de Ética</w:t>
            </w:r>
          </w:p>
        </w:tc>
      </w:tr>
      <w:tr w:rsidR="004F4C05" w14:paraId="722F255C" w14:textId="77777777" w:rsidTr="004F4C05">
        <w:tc>
          <w:tcPr>
            <w:tcW w:w="2831" w:type="dxa"/>
          </w:tcPr>
          <w:p w14:paraId="6D4A9F59" w14:textId="77777777" w:rsidR="004F4C05" w:rsidRDefault="004F4C05" w:rsidP="004F4C05"/>
        </w:tc>
        <w:tc>
          <w:tcPr>
            <w:tcW w:w="2831" w:type="dxa"/>
          </w:tcPr>
          <w:p w14:paraId="62D00441" w14:textId="77777777" w:rsidR="004F4C05" w:rsidRDefault="004F4C05" w:rsidP="004F4C05"/>
        </w:tc>
        <w:tc>
          <w:tcPr>
            <w:tcW w:w="2832" w:type="dxa"/>
          </w:tcPr>
          <w:p w14:paraId="6140133E" w14:textId="77777777" w:rsidR="004F4C05" w:rsidRDefault="00143D7C" w:rsidP="004F4C05">
            <w:r w:rsidRPr="00143D7C">
              <w:t>Assessoria de Controle Interno e Ouvidoria ou equivalente</w:t>
            </w:r>
          </w:p>
        </w:tc>
      </w:tr>
    </w:tbl>
    <w:p w14:paraId="15B93395" w14:textId="77777777" w:rsidR="004F4C05" w:rsidRDefault="004F4C05" w:rsidP="004F4C05"/>
    <w:p w14:paraId="7CFCAA06" w14:textId="77777777" w:rsidR="004F4C05" w:rsidRDefault="004F4C05" w:rsidP="00051E46">
      <w:pPr>
        <w:jc w:val="both"/>
      </w:pPr>
      <w:r>
        <w:t>§ 1º O Comitê de Integridade será presidido pelo representante da Direção Superior ou seu substituto legal.</w:t>
      </w:r>
    </w:p>
    <w:p w14:paraId="0413B2A7" w14:textId="77777777" w:rsidR="004F4C05" w:rsidRDefault="004F4C05" w:rsidP="00051E46">
      <w:pPr>
        <w:jc w:val="both"/>
      </w:pPr>
      <w:r>
        <w:t xml:space="preserve">§ 2º </w:t>
      </w:r>
      <w:r w:rsidR="00326584">
        <w:t>O</w:t>
      </w:r>
      <w:r>
        <w:t xml:space="preserve"> Servidor </w:t>
      </w:r>
      <w:r w:rsidR="00326584" w:rsidRPr="00051E46">
        <w:rPr>
          <w:highlight w:val="yellow"/>
        </w:rPr>
        <w:t>XXXXXXXXXXXXXXX</w:t>
      </w:r>
      <w:r w:rsidR="00326584">
        <w:t xml:space="preserve"> </w:t>
      </w:r>
      <w:r>
        <w:t>será responsável pela Secretária Executiva do Comitê de Integridade para exercer as competências elencadas</w:t>
      </w:r>
      <w:r w:rsidR="00326584">
        <w:t xml:space="preserve"> </w:t>
      </w:r>
      <w:r>
        <w:t>no artigo 4º desta Portaria e promover o apoio técnico e material necessário ao cumprimento das competências listadas no artigo 2º também desta Portaria.</w:t>
      </w:r>
    </w:p>
    <w:p w14:paraId="02B9578F" w14:textId="77777777" w:rsidR="004F4C05" w:rsidRDefault="004F4C05" w:rsidP="00051E46">
      <w:pPr>
        <w:jc w:val="both"/>
      </w:pPr>
      <w:r>
        <w:t>§ 3º Os membros titulares do Comitê de Integridade terão como suplentes os seus substitutos, conforme previsto no regulamento do órgão.</w:t>
      </w:r>
    </w:p>
    <w:p w14:paraId="1B60C6D8" w14:textId="77777777" w:rsidR="004F4C05" w:rsidRDefault="004F4C05" w:rsidP="00051E46">
      <w:pPr>
        <w:jc w:val="both"/>
      </w:pPr>
      <w:r>
        <w:t>§ 4º O Comitê de Integridade terá reuniões ordinárias mensais e extraordinárias, a qualquer tempo, sempre que o seu presidente convocar.</w:t>
      </w:r>
    </w:p>
    <w:p w14:paraId="6AB9014B" w14:textId="77777777" w:rsidR="004F4C05" w:rsidRDefault="004F4C05" w:rsidP="00051E46">
      <w:pPr>
        <w:jc w:val="both"/>
      </w:pPr>
      <w:r>
        <w:t>Art. 2º. Compete ao Comitê de Integridade d</w:t>
      </w:r>
      <w:r w:rsidR="00326584">
        <w:t xml:space="preserve">o </w:t>
      </w:r>
      <w:r w:rsidR="00326584" w:rsidRPr="00051E46">
        <w:rPr>
          <w:highlight w:val="yellow"/>
        </w:rPr>
        <w:t>ÓRGÃO/ENTIDADE</w:t>
      </w:r>
      <w:r>
        <w:t>:</w:t>
      </w:r>
    </w:p>
    <w:p w14:paraId="56738D43" w14:textId="77777777" w:rsidR="004F4C05" w:rsidRDefault="004F4C05" w:rsidP="00051E46">
      <w:pPr>
        <w:jc w:val="both"/>
      </w:pPr>
      <w:r>
        <w:t xml:space="preserve">I – </w:t>
      </w:r>
      <w:proofErr w:type="gramStart"/>
      <w:r w:rsidR="00326584">
        <w:t>apresentar</w:t>
      </w:r>
      <w:proofErr w:type="gramEnd"/>
      <w:r w:rsidR="00326584">
        <w:t xml:space="preserve"> informações e evidências para a </w:t>
      </w:r>
      <w:r>
        <w:t>realiza</w:t>
      </w:r>
      <w:r w:rsidR="00326584">
        <w:t>ção</w:t>
      </w:r>
      <w:r>
        <w:t xml:space="preserve"> </w:t>
      </w:r>
      <w:r w:rsidR="00326584">
        <w:t>do Diagnóstico de Integridade</w:t>
      </w:r>
      <w:r>
        <w:t>;</w:t>
      </w:r>
    </w:p>
    <w:p w14:paraId="29FF1636" w14:textId="77777777" w:rsidR="004F4C05" w:rsidRDefault="004F4C05" w:rsidP="00051E46">
      <w:pPr>
        <w:jc w:val="both"/>
      </w:pPr>
      <w:r>
        <w:t xml:space="preserve">II – </w:t>
      </w:r>
      <w:proofErr w:type="gramStart"/>
      <w:r>
        <w:t>elaborar, implementar</w:t>
      </w:r>
      <w:proofErr w:type="gramEnd"/>
      <w:r>
        <w:t xml:space="preserve"> e monitorar o Plano de Integridade;</w:t>
      </w:r>
    </w:p>
    <w:p w14:paraId="3A03EB69" w14:textId="77777777" w:rsidR="004F4C05" w:rsidRDefault="004F4C05" w:rsidP="00051E46">
      <w:pPr>
        <w:jc w:val="both"/>
      </w:pPr>
      <w:r>
        <w:t>III – indicar as áreas e os servidores responsáveis pela execução das ações preventivas e corretivas propostas no Plano de Integridade;</w:t>
      </w:r>
    </w:p>
    <w:p w14:paraId="436AF429" w14:textId="77777777" w:rsidR="004F4C05" w:rsidRDefault="004F4C05" w:rsidP="00051E46">
      <w:pPr>
        <w:jc w:val="both"/>
      </w:pPr>
      <w:r>
        <w:lastRenderedPageBreak/>
        <w:t xml:space="preserve">IV – </w:t>
      </w:r>
      <w:proofErr w:type="gramStart"/>
      <w:r>
        <w:t>realizar</w:t>
      </w:r>
      <w:proofErr w:type="gramEnd"/>
      <w:r>
        <w:t xml:space="preserve"> o mapeamento de processos e identificação dos riscos;</w:t>
      </w:r>
    </w:p>
    <w:p w14:paraId="79259AA3" w14:textId="77777777" w:rsidR="004F4C05" w:rsidRDefault="004F4C05" w:rsidP="00051E46">
      <w:pPr>
        <w:jc w:val="both"/>
      </w:pPr>
      <w:r>
        <w:t xml:space="preserve">V – </w:t>
      </w:r>
      <w:proofErr w:type="gramStart"/>
      <w:r>
        <w:t>demandar</w:t>
      </w:r>
      <w:proofErr w:type="gramEnd"/>
      <w:r>
        <w:t xml:space="preserve"> que os mecanismos e procedimentos de integridade sejam estabelecidos, implementados, mantidos, atualizados e cumpridos;</w:t>
      </w:r>
    </w:p>
    <w:p w14:paraId="32AA65F0" w14:textId="77777777" w:rsidR="004F4C05" w:rsidRDefault="004F4C05" w:rsidP="00051E46">
      <w:pPr>
        <w:jc w:val="both"/>
      </w:pPr>
      <w:r>
        <w:t xml:space="preserve">VI – </w:t>
      </w:r>
      <w:proofErr w:type="gramStart"/>
      <w:r>
        <w:t>propor</w:t>
      </w:r>
      <w:proofErr w:type="gramEnd"/>
      <w:r>
        <w:t xml:space="preserve"> medidas para superar eventuais dificuldades na elaboração, implementação e no monitoramento do Plano de Integridade;</w:t>
      </w:r>
    </w:p>
    <w:p w14:paraId="4E157271" w14:textId="77777777" w:rsidR="004F4C05" w:rsidRDefault="004F4C05" w:rsidP="00051E46">
      <w:pPr>
        <w:jc w:val="both"/>
      </w:pPr>
      <w:r>
        <w:t>VII – orientar e treinar os servidores do órgão em relação aos temas atinentes ao Programa de Integridade;</w:t>
      </w:r>
    </w:p>
    <w:p w14:paraId="27D4331E" w14:textId="77777777" w:rsidR="004F4C05" w:rsidRDefault="004F4C05" w:rsidP="00051E46">
      <w:pPr>
        <w:jc w:val="both"/>
      </w:pPr>
      <w:r>
        <w:t>VIII – promover a conscientização dos agentes públicos acerca de assuntos atinentes à integridade e à relevância de manutenção e monitoramento do Plano</w:t>
      </w:r>
      <w:r w:rsidR="00326584">
        <w:t xml:space="preserve"> </w:t>
      </w:r>
      <w:r>
        <w:t>de Integridade; e</w:t>
      </w:r>
    </w:p>
    <w:p w14:paraId="12B9C61D" w14:textId="77777777" w:rsidR="004F4C05" w:rsidRDefault="004F4C05" w:rsidP="00051E46">
      <w:pPr>
        <w:jc w:val="both"/>
      </w:pPr>
      <w:r>
        <w:t xml:space="preserve">IX – </w:t>
      </w:r>
      <w:proofErr w:type="gramStart"/>
      <w:r>
        <w:t>divulgar</w:t>
      </w:r>
      <w:proofErr w:type="gramEnd"/>
      <w:r>
        <w:t xml:space="preserve"> as ações e os resultados do Programa de Integridade.</w:t>
      </w:r>
    </w:p>
    <w:p w14:paraId="7BF2138F" w14:textId="77777777" w:rsidR="004F4C05" w:rsidRDefault="004F4C05" w:rsidP="00051E46">
      <w:pPr>
        <w:jc w:val="both"/>
      </w:pPr>
      <w:r>
        <w:t>Art. 3º. Compete ao Presidente do Comitê de Integridade:</w:t>
      </w:r>
    </w:p>
    <w:p w14:paraId="10E54AAA" w14:textId="77777777" w:rsidR="004F4C05" w:rsidRDefault="004F4C05" w:rsidP="00051E46">
      <w:pPr>
        <w:jc w:val="both"/>
      </w:pPr>
      <w:r>
        <w:t xml:space="preserve">I – </w:t>
      </w:r>
      <w:proofErr w:type="gramStart"/>
      <w:r>
        <w:t>coordenar</w:t>
      </w:r>
      <w:proofErr w:type="gramEnd"/>
      <w:r>
        <w:t xml:space="preserve"> a implementação do Programa de Integridade;</w:t>
      </w:r>
    </w:p>
    <w:p w14:paraId="476E1D05" w14:textId="77777777" w:rsidR="004F4C05" w:rsidRDefault="004F4C05" w:rsidP="00051E46">
      <w:pPr>
        <w:jc w:val="both"/>
      </w:pPr>
      <w:r>
        <w:t xml:space="preserve">II – </w:t>
      </w:r>
      <w:proofErr w:type="gramStart"/>
      <w:r>
        <w:t>convocar e coordenar</w:t>
      </w:r>
      <w:proofErr w:type="gramEnd"/>
      <w:r>
        <w:t xml:space="preserve"> as reuniões ordinárias e extraordinárias do Comitê de Integridade;</w:t>
      </w:r>
    </w:p>
    <w:p w14:paraId="665C2AAC" w14:textId="77777777" w:rsidR="004F4C05" w:rsidRDefault="004F4C05" w:rsidP="00051E46">
      <w:pPr>
        <w:jc w:val="both"/>
      </w:pPr>
      <w:r>
        <w:t xml:space="preserve">II – </w:t>
      </w:r>
      <w:proofErr w:type="gramStart"/>
      <w:r>
        <w:t>delegar</w:t>
      </w:r>
      <w:proofErr w:type="gramEnd"/>
      <w:r>
        <w:t xml:space="preserve"> atribuições aos demais membros do Comitê de Integridade;</w:t>
      </w:r>
    </w:p>
    <w:p w14:paraId="78DDEADD" w14:textId="77777777" w:rsidR="004F4C05" w:rsidRDefault="004F4C05" w:rsidP="00051E46">
      <w:pPr>
        <w:jc w:val="both"/>
      </w:pPr>
      <w:r>
        <w:t>III – expedir os atos necessários à efetivação das deliberações do Comitê de Integridade; e</w:t>
      </w:r>
    </w:p>
    <w:p w14:paraId="74880D14" w14:textId="77777777" w:rsidR="004F4C05" w:rsidRDefault="004F4C05" w:rsidP="00051E46">
      <w:pPr>
        <w:jc w:val="both"/>
      </w:pPr>
      <w:r>
        <w:t xml:space="preserve">IV – </w:t>
      </w:r>
      <w:proofErr w:type="gramStart"/>
      <w:r>
        <w:t>supervisionar</w:t>
      </w:r>
      <w:proofErr w:type="gramEnd"/>
      <w:r>
        <w:t xml:space="preserve"> as atividades exercidas pelo Secretário Executivo do Comitê de Integridade.</w:t>
      </w:r>
    </w:p>
    <w:p w14:paraId="226AAE94" w14:textId="77777777" w:rsidR="004F4C05" w:rsidRDefault="004F4C05" w:rsidP="00051E46">
      <w:pPr>
        <w:jc w:val="both"/>
      </w:pPr>
      <w:r>
        <w:t>Art.4º. Compete ao Secretário Executivo do Comitê de Integridade:</w:t>
      </w:r>
    </w:p>
    <w:p w14:paraId="71B83669" w14:textId="77777777" w:rsidR="004F4C05" w:rsidRDefault="004F4C05" w:rsidP="00051E46">
      <w:pPr>
        <w:jc w:val="both"/>
      </w:pPr>
      <w:r>
        <w:t xml:space="preserve">I – </w:t>
      </w:r>
      <w:proofErr w:type="gramStart"/>
      <w:r>
        <w:t>preparar</w:t>
      </w:r>
      <w:proofErr w:type="gramEnd"/>
      <w:r>
        <w:t xml:space="preserve"> a proposta de pauta das reuniões do Comitê de Integridade, fazendo constar as sugestões encaminhadas previamente por seus membros;</w:t>
      </w:r>
    </w:p>
    <w:p w14:paraId="430C4165" w14:textId="77777777" w:rsidR="004F4C05" w:rsidRDefault="004F4C05" w:rsidP="00051E46">
      <w:pPr>
        <w:jc w:val="both"/>
      </w:pPr>
      <w:r>
        <w:t xml:space="preserve">II – </w:t>
      </w:r>
      <w:proofErr w:type="gramStart"/>
      <w:r>
        <w:t>expedir</w:t>
      </w:r>
      <w:proofErr w:type="gramEnd"/>
      <w:r>
        <w:t xml:space="preserve"> a convocação para as reuniões do Comitê de Integridade;</w:t>
      </w:r>
    </w:p>
    <w:p w14:paraId="4835A538" w14:textId="77777777" w:rsidR="004F4C05" w:rsidRDefault="004F4C05" w:rsidP="00051E46">
      <w:pPr>
        <w:jc w:val="both"/>
      </w:pPr>
      <w:r>
        <w:t>III – providenciar a organização do local das reuniões, a infraestrutura necessária e a comunicação aos membros do Comitê de Integridade;</w:t>
      </w:r>
    </w:p>
    <w:p w14:paraId="4D1033E7" w14:textId="77777777" w:rsidR="004F4C05" w:rsidRDefault="004F4C05" w:rsidP="00051E46">
      <w:pPr>
        <w:jc w:val="both"/>
      </w:pPr>
      <w:r>
        <w:t xml:space="preserve">IV – </w:t>
      </w:r>
      <w:proofErr w:type="gramStart"/>
      <w:r>
        <w:t>elaborar</w:t>
      </w:r>
      <w:proofErr w:type="gramEnd"/>
      <w:r>
        <w:t xml:space="preserve"> as atas ou notas de reuniões e encaminhá-las aos membros do Comitê de Integridade;</w:t>
      </w:r>
    </w:p>
    <w:p w14:paraId="01A4079A" w14:textId="77777777" w:rsidR="004F4C05" w:rsidRDefault="004F4C05" w:rsidP="00051E46">
      <w:pPr>
        <w:jc w:val="both"/>
      </w:pPr>
      <w:r>
        <w:t xml:space="preserve">V – </w:t>
      </w:r>
      <w:proofErr w:type="gramStart"/>
      <w:r>
        <w:t>organizar</w:t>
      </w:r>
      <w:proofErr w:type="gramEnd"/>
      <w:r>
        <w:t xml:space="preserve"> a comunicação interna, o arquivo e a documentação, de forma a garantir o acesso rápido e seguro as informações; e</w:t>
      </w:r>
    </w:p>
    <w:p w14:paraId="0CC45AE4" w14:textId="77777777" w:rsidR="004F4C05" w:rsidRDefault="004F4C05" w:rsidP="00051E46">
      <w:pPr>
        <w:jc w:val="both"/>
      </w:pPr>
      <w:r>
        <w:t xml:space="preserve">VI – </w:t>
      </w:r>
      <w:proofErr w:type="gramStart"/>
      <w:r>
        <w:t>articular</w:t>
      </w:r>
      <w:proofErr w:type="gramEnd"/>
      <w:r>
        <w:t xml:space="preserve"> a comunicação do Comitê de Integridade do órgão com a Controladoria e Ouvidoria Geral do Estado.</w:t>
      </w:r>
    </w:p>
    <w:p w14:paraId="63DF9C4B" w14:textId="77777777" w:rsidR="004F4C05" w:rsidRDefault="004F4C05" w:rsidP="00051E46">
      <w:pPr>
        <w:jc w:val="both"/>
      </w:pPr>
      <w:r>
        <w:t>Art. 5º. Esta portaria entra em vigor na data da sua publicação.</w:t>
      </w:r>
    </w:p>
    <w:p w14:paraId="147BC8D2" w14:textId="77777777" w:rsidR="004F4C05" w:rsidRDefault="004F4C05" w:rsidP="00326584">
      <w:pPr>
        <w:jc w:val="center"/>
      </w:pPr>
      <w:r>
        <w:t xml:space="preserve">Fortaleza, </w:t>
      </w:r>
      <w:r w:rsidR="00326584" w:rsidRPr="00051E46">
        <w:rPr>
          <w:highlight w:val="yellow"/>
        </w:rPr>
        <w:t>XX</w:t>
      </w:r>
      <w:r>
        <w:t xml:space="preserve"> de </w:t>
      </w:r>
      <w:r w:rsidR="00326584" w:rsidRPr="00051E46">
        <w:rPr>
          <w:highlight w:val="yellow"/>
        </w:rPr>
        <w:t>XXXXXXXXX</w:t>
      </w:r>
      <w:r>
        <w:t xml:space="preserve"> de 20</w:t>
      </w:r>
      <w:r w:rsidR="00326584" w:rsidRPr="00051E46">
        <w:rPr>
          <w:highlight w:val="yellow"/>
        </w:rPr>
        <w:t>XX</w:t>
      </w:r>
      <w:r>
        <w:t>.</w:t>
      </w:r>
    </w:p>
    <w:p w14:paraId="6BD3DABB" w14:textId="77777777" w:rsidR="004F4C05" w:rsidRDefault="004F4C05" w:rsidP="00326584">
      <w:pPr>
        <w:jc w:val="center"/>
      </w:pPr>
    </w:p>
    <w:p w14:paraId="397B2BD9" w14:textId="77777777" w:rsidR="004F4C05" w:rsidRDefault="004F4C05" w:rsidP="00326584">
      <w:pPr>
        <w:jc w:val="center"/>
      </w:pPr>
      <w:r w:rsidRPr="00051E46">
        <w:rPr>
          <w:highlight w:val="yellow"/>
        </w:rPr>
        <w:t>SECRETÁRIO</w:t>
      </w:r>
      <w:r w:rsidR="00326584" w:rsidRPr="00051E46">
        <w:rPr>
          <w:highlight w:val="yellow"/>
        </w:rPr>
        <w:t>/DIRIGENTE</w:t>
      </w:r>
    </w:p>
    <w:sectPr w:rsidR="004F4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05"/>
    <w:rsid w:val="00051E46"/>
    <w:rsid w:val="00143D7C"/>
    <w:rsid w:val="003028EB"/>
    <w:rsid w:val="00326584"/>
    <w:rsid w:val="003E04F8"/>
    <w:rsid w:val="00402D6B"/>
    <w:rsid w:val="004D5C08"/>
    <w:rsid w:val="004F4C05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960F"/>
  <w15:chartTrackingRefBased/>
  <w15:docId w15:val="{5A9B6561-3314-4516-98E3-FCE137D2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Sousa Monteiro</dc:creator>
  <cp:keywords/>
  <dc:description/>
  <cp:lastModifiedBy>Marcelo de Sousa Monteiro</cp:lastModifiedBy>
  <cp:revision>2</cp:revision>
  <dcterms:created xsi:type="dcterms:W3CDTF">2022-12-14T17:39:00Z</dcterms:created>
  <dcterms:modified xsi:type="dcterms:W3CDTF">2022-12-14T17:39:00Z</dcterms:modified>
</cp:coreProperties>
</file>